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01BF6" w14:textId="77777777" w:rsidR="002F7543" w:rsidRDefault="00F96D1F" w:rsidP="00F96D1F">
      <w:pPr>
        <w:pStyle w:val="Heading1"/>
      </w:pPr>
      <w:r>
        <w:t>Our clients win through energy management</w:t>
      </w:r>
    </w:p>
    <w:p w14:paraId="54AD86CE" w14:textId="77777777" w:rsidR="00E1149C" w:rsidRPr="00E1149C" w:rsidRDefault="00E1149C" w:rsidP="00BC31CD">
      <w:r w:rsidRPr="00E1149C">
        <w:t>Our clients cut utility bills, GHG emissions, collect most incentives, AND</w:t>
      </w:r>
      <w:r w:rsidR="00F96D1F">
        <w:t>, even more importantly</w:t>
      </w:r>
      <w:r w:rsidRPr="00E1149C">
        <w:t xml:space="preserve">:  </w:t>
      </w:r>
    </w:p>
    <w:p w14:paraId="20196FE5" w14:textId="77777777" w:rsidR="00DE7C25" w:rsidRDefault="00E1149C" w:rsidP="00DE7C25">
      <w:pPr>
        <w:rPr>
          <w:rFonts w:eastAsia="MS Gothic"/>
        </w:rPr>
      </w:pPr>
      <w:r w:rsidRPr="00F618A4">
        <w:rPr>
          <w:rFonts w:ascii="MS Gothic" w:eastAsia="MS Gothic" w:hAnsi="MS Gothic" w:cs="MS Gothic" w:hint="eastAsia"/>
        </w:rPr>
        <w:t>★</w:t>
      </w:r>
      <w:r w:rsidRPr="00F618A4">
        <w:rPr>
          <w:rFonts w:eastAsia="MS Gothic"/>
        </w:rPr>
        <w:t xml:space="preserve"> </w:t>
      </w:r>
      <w:r w:rsidR="00DE7C25">
        <w:rPr>
          <w:rFonts w:eastAsia="MS Gothic"/>
        </w:rPr>
        <w:t>Reduce risk and hassle of energy projects, secure praise and bonuses f</w:t>
      </w:r>
      <w:r w:rsidR="00F618A4">
        <w:rPr>
          <w:rFonts w:eastAsia="MS Gothic"/>
        </w:rPr>
        <w:t>o</w:t>
      </w:r>
      <w:r w:rsidR="00DE7C25">
        <w:rPr>
          <w:rFonts w:eastAsia="MS Gothic"/>
        </w:rPr>
        <w:t>r proven results</w:t>
      </w:r>
    </w:p>
    <w:p w14:paraId="0AE65C9E" w14:textId="77777777" w:rsidR="00E1149C" w:rsidRPr="00E1149C" w:rsidRDefault="00E1149C" w:rsidP="00BC31CD">
      <w:r w:rsidRPr="00E1149C">
        <w:rPr>
          <w:rFonts w:ascii="MS Gothic" w:eastAsia="MS Gothic" w:hAnsi="MS Gothic" w:cs="MS Gothic" w:hint="eastAsia"/>
        </w:rPr>
        <w:t>★</w:t>
      </w:r>
      <w:r w:rsidRPr="00E1149C">
        <w:t xml:space="preserve"> Bump up profit without rising prices, shipping more or building a new plant </w:t>
      </w:r>
      <w:bookmarkStart w:id="0" w:name="_GoBack"/>
      <w:bookmarkEnd w:id="0"/>
    </w:p>
    <w:p w14:paraId="427BC442" w14:textId="77777777" w:rsidR="00E1149C" w:rsidRPr="00E1149C" w:rsidRDefault="00E1149C" w:rsidP="00BC31CD">
      <w:r w:rsidRPr="00E1149C">
        <w:rPr>
          <w:rFonts w:ascii="MS Gothic" w:eastAsia="MS Gothic" w:hAnsi="MS Gothic" w:cs="MS Gothic" w:hint="eastAsia"/>
        </w:rPr>
        <w:t>★</w:t>
      </w:r>
      <w:r w:rsidRPr="00E1149C">
        <w:t xml:space="preserve"> Reduce stoppage</w:t>
      </w:r>
      <w:r w:rsidR="00F618A4">
        <w:t>s,</w:t>
      </w:r>
      <w:r w:rsidRPr="00E1149C">
        <w:t xml:space="preserve"> product loss </w:t>
      </w:r>
      <w:r w:rsidR="00F618A4">
        <w:t>and e</w:t>
      </w:r>
      <w:r w:rsidRPr="00E1149C">
        <w:t>nsure consisten</w:t>
      </w:r>
      <w:r w:rsidR="00F618A4">
        <w:t xml:space="preserve">t quality </w:t>
      </w:r>
      <w:r w:rsidRPr="00E1149C">
        <w:t>of their products</w:t>
      </w:r>
    </w:p>
    <w:p w14:paraId="2124EDEC" w14:textId="77777777" w:rsidR="00E1149C" w:rsidRPr="00E1149C" w:rsidRDefault="00E1149C" w:rsidP="00BC31CD">
      <w:r w:rsidRPr="00E1149C">
        <w:rPr>
          <w:rFonts w:ascii="MS Gothic" w:eastAsia="MS Gothic" w:hAnsi="MS Gothic" w:cs="MS Gothic" w:hint="eastAsia"/>
        </w:rPr>
        <w:t>★</w:t>
      </w:r>
      <w:r w:rsidRPr="00E1149C">
        <w:t xml:space="preserve"> Unlock new sales channels</w:t>
      </w:r>
    </w:p>
    <w:p w14:paraId="20C83753" w14:textId="77777777" w:rsidR="00E1149C" w:rsidRPr="00E1149C" w:rsidRDefault="00E1149C" w:rsidP="00BC31CD">
      <w:r w:rsidRPr="00E1149C">
        <w:t xml:space="preserve">Manufacturers can benefit from energy management without building an in-house energy management department by bringing GreenQ into equation. We partner with reputable vendors and </w:t>
      </w:r>
      <w:r w:rsidR="00145A42">
        <w:t xml:space="preserve">we </w:t>
      </w:r>
      <w:r w:rsidRPr="00E1149C">
        <w:t>don’t collect commissions, so you can trust our unbiased recommendations.</w:t>
      </w:r>
    </w:p>
    <w:p w14:paraId="3BFF34A8" w14:textId="77777777" w:rsidR="00E1149C" w:rsidRPr="00E1149C" w:rsidRDefault="00E1149C" w:rsidP="00BC31CD">
      <w:pPr>
        <w:pStyle w:val="Heading3"/>
      </w:pPr>
      <w:r w:rsidRPr="00E1149C">
        <w:t>Contact GreenQ if you</w:t>
      </w:r>
    </w:p>
    <w:p w14:paraId="35199D38" w14:textId="77777777" w:rsidR="007D06FE" w:rsidRPr="00E1149C" w:rsidRDefault="007D06FE" w:rsidP="007D06FE">
      <w:pPr>
        <w:pStyle w:val="NoSpacing"/>
        <w:numPr>
          <w:ilvl w:val="0"/>
          <w:numId w:val="3"/>
        </w:numPr>
        <w:ind w:left="709"/>
      </w:pPr>
      <w:r w:rsidRPr="00E1149C">
        <w:t>Aim to cut energy waste AND sustain the change</w:t>
      </w:r>
    </w:p>
    <w:p w14:paraId="6EBD1223" w14:textId="77777777" w:rsidR="00E1149C" w:rsidRPr="00E1149C" w:rsidRDefault="00E1149C" w:rsidP="00360362">
      <w:pPr>
        <w:pStyle w:val="NoSpacing"/>
        <w:numPr>
          <w:ilvl w:val="0"/>
          <w:numId w:val="3"/>
        </w:numPr>
        <w:ind w:left="709"/>
      </w:pPr>
      <w:r w:rsidRPr="00E1149C">
        <w:t xml:space="preserve">Seek to </w:t>
      </w:r>
      <w:r w:rsidR="00EB4034">
        <w:t xml:space="preserve">understand and </w:t>
      </w:r>
      <w:r w:rsidRPr="00E1149C">
        <w:t xml:space="preserve">manage per unit energy cost of product </w:t>
      </w:r>
    </w:p>
    <w:p w14:paraId="1A466DC7" w14:textId="77777777" w:rsidR="00E1149C" w:rsidRPr="00E1149C" w:rsidRDefault="00E1149C" w:rsidP="00360362">
      <w:pPr>
        <w:pStyle w:val="NoSpacing"/>
        <w:numPr>
          <w:ilvl w:val="0"/>
          <w:numId w:val="3"/>
        </w:numPr>
        <w:ind w:left="709"/>
      </w:pPr>
      <w:r w:rsidRPr="00E1149C">
        <w:t>Ha</w:t>
      </w:r>
      <w:r w:rsidR="00360362">
        <w:t>ve</w:t>
      </w:r>
      <w:r w:rsidRPr="00E1149C">
        <w:t xml:space="preserve"> GHG reduction targets and limited resources to hit them</w:t>
      </w:r>
    </w:p>
    <w:p w14:paraId="1AEE224B" w14:textId="77777777" w:rsidR="00E1149C" w:rsidRDefault="00E1149C" w:rsidP="00360362">
      <w:pPr>
        <w:pStyle w:val="NoSpacing"/>
        <w:numPr>
          <w:ilvl w:val="0"/>
          <w:numId w:val="3"/>
        </w:numPr>
        <w:ind w:left="709"/>
      </w:pPr>
      <w:r w:rsidRPr="00E1149C">
        <w:t>Ha</w:t>
      </w:r>
      <w:r w:rsidR="00360362">
        <w:t>ve</w:t>
      </w:r>
      <w:r w:rsidRPr="00E1149C">
        <w:t xml:space="preserve"> implemented an energy project, but results did not show on the bill</w:t>
      </w:r>
    </w:p>
    <w:p w14:paraId="3CA65729" w14:textId="571CF61D" w:rsidR="00BC31CD" w:rsidRDefault="00BC31CD" w:rsidP="00BC31CD">
      <w:pPr>
        <w:pStyle w:val="Heading4"/>
      </w:pPr>
      <w:r>
        <w:t>If you are an Owner,</w:t>
      </w:r>
    </w:p>
    <w:p w14:paraId="546A9769" w14:textId="77777777" w:rsidR="00BC31CD" w:rsidRDefault="00BC31CD" w:rsidP="00BC31CD">
      <w:r>
        <w:t xml:space="preserve">You will gain most value from energy you have paid for or </w:t>
      </w:r>
      <w:r w:rsidR="00F96D1F">
        <w:t xml:space="preserve">use and </w:t>
      </w:r>
      <w:r>
        <w:t>pay less.</w:t>
      </w:r>
    </w:p>
    <w:p w14:paraId="183F76FB" w14:textId="515D8ACF" w:rsidR="00BC31CD" w:rsidRDefault="00BC31CD" w:rsidP="00BC31CD">
      <w:pPr>
        <w:pStyle w:val="Heading4"/>
      </w:pPr>
      <w:r>
        <w:t>If you are a COO/CFO/Plant Manager,</w:t>
      </w:r>
    </w:p>
    <w:p w14:paraId="55C43ADF" w14:textId="77777777" w:rsidR="00E1149C" w:rsidRDefault="00BC31CD" w:rsidP="00BC31CD">
      <w:r>
        <w:t>You will have unbiased reports on results delivered by energy projects, reports based on your actual measured numbers, not well-wishing forecasts for ideal conditions</w:t>
      </w:r>
    </w:p>
    <w:p w14:paraId="641365FC" w14:textId="08DB10FB" w:rsidR="00BC31CD" w:rsidRDefault="00BC31CD" w:rsidP="00BC31CD">
      <w:pPr>
        <w:pStyle w:val="Heading4"/>
      </w:pPr>
      <w:r>
        <w:t>If you are a Chief Engineer/Chief Operator/</w:t>
      </w:r>
      <w:r w:rsidRPr="00BC31CD">
        <w:t xml:space="preserve"> </w:t>
      </w:r>
      <w:r>
        <w:t>Energy Manager,</w:t>
      </w:r>
    </w:p>
    <w:p w14:paraId="573C60BE" w14:textId="77777777" w:rsidR="00BC31CD" w:rsidRDefault="00BC31CD" w:rsidP="00BC31CD">
      <w:r>
        <w:t>You will find, assess, approve, implement and report more and better energy projects, while keeping good night sleep.</w:t>
      </w:r>
    </w:p>
    <w:p w14:paraId="37BA805C" w14:textId="77777777" w:rsidR="004D1B28" w:rsidRDefault="004D1B28" w:rsidP="00F96D1F">
      <w:pPr>
        <w:rPr>
          <w:b/>
          <w:lang w:eastAsia="en-CA" w:bidi="ar-SA"/>
        </w:rPr>
      </w:pPr>
    </w:p>
    <w:p w14:paraId="42583DF4" w14:textId="49B82043" w:rsidR="00F96D1F" w:rsidRPr="00F96D1F" w:rsidRDefault="00F96D1F" w:rsidP="00F96D1F">
      <w:pPr>
        <w:rPr>
          <w:b/>
          <w:lang w:eastAsia="en-CA" w:bidi="ar-SA"/>
        </w:rPr>
      </w:pPr>
      <w:r w:rsidRPr="00F96D1F">
        <w:rPr>
          <w:b/>
          <w:lang w:eastAsia="en-CA" w:bidi="ar-SA"/>
        </w:rPr>
        <w:t>We specialise on enabling our clients to become energy efficient … efficiently.</w:t>
      </w:r>
    </w:p>
    <w:p w14:paraId="4E4D86D1" w14:textId="77777777" w:rsidR="00E1149C" w:rsidRPr="00E1149C" w:rsidRDefault="00E1149C" w:rsidP="00BC31CD">
      <w:r w:rsidRPr="00E1149C">
        <w:t xml:space="preserve">Read what clients say at about us at </w:t>
      </w:r>
      <w:hyperlink r:id="rId5" w:history="1">
        <w:r w:rsidR="00BC31CD" w:rsidRPr="00856C9F">
          <w:rPr>
            <w:rStyle w:val="Hyperlink"/>
          </w:rPr>
          <w:t>www.greenq.ca</w:t>
        </w:r>
      </w:hyperlink>
      <w:r w:rsidR="00BC31CD">
        <w:t xml:space="preserve"> </w:t>
      </w:r>
    </w:p>
    <w:sectPr w:rsidR="00E1149C" w:rsidRPr="00E1149C" w:rsidSect="007D06FE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C55"/>
    <w:multiLevelType w:val="hybridMultilevel"/>
    <w:tmpl w:val="D72C5C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76AB"/>
    <w:multiLevelType w:val="hybridMultilevel"/>
    <w:tmpl w:val="97E81A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C2621"/>
    <w:multiLevelType w:val="hybridMultilevel"/>
    <w:tmpl w:val="96B04E64"/>
    <w:lvl w:ilvl="0" w:tplc="0A64EC8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143"/>
    <w:rsid w:val="000F3AE5"/>
    <w:rsid w:val="00145A42"/>
    <w:rsid w:val="001D055A"/>
    <w:rsid w:val="00236012"/>
    <w:rsid w:val="00245042"/>
    <w:rsid w:val="00280BA7"/>
    <w:rsid w:val="002F7543"/>
    <w:rsid w:val="00360362"/>
    <w:rsid w:val="00491389"/>
    <w:rsid w:val="004D0B84"/>
    <w:rsid w:val="004D1B28"/>
    <w:rsid w:val="004D2E11"/>
    <w:rsid w:val="00547143"/>
    <w:rsid w:val="007D06FE"/>
    <w:rsid w:val="007F388B"/>
    <w:rsid w:val="00981791"/>
    <w:rsid w:val="009A1B7E"/>
    <w:rsid w:val="00AD7A7D"/>
    <w:rsid w:val="00BC31CD"/>
    <w:rsid w:val="00C47D44"/>
    <w:rsid w:val="00DE7C25"/>
    <w:rsid w:val="00E1149C"/>
    <w:rsid w:val="00E319E4"/>
    <w:rsid w:val="00E56317"/>
    <w:rsid w:val="00EB4034"/>
    <w:rsid w:val="00F2604E"/>
    <w:rsid w:val="00F618A4"/>
    <w:rsid w:val="00F9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942BD"/>
  <w15:docId w15:val="{827122DB-CD3B-41EC-9225-B5A24025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012"/>
    <w:pPr>
      <w:spacing w:after="120" w:line="240" w:lineRule="auto"/>
    </w:pPr>
    <w:rPr>
      <w:rFonts w:ascii="Calibri" w:hAnsi="Calibri" w:cs="Calibri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96D1F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19E4"/>
    <w:pPr>
      <w:keepNext/>
      <w:keepLines/>
      <w:spacing w:before="360"/>
      <w:outlineLvl w:val="1"/>
    </w:pPr>
    <w:rPr>
      <w:rFonts w:ascii="Cambria" w:hAnsi="Cambria" w:cs="Cambria"/>
      <w:b/>
      <w:bCs/>
      <w:color w:val="056432"/>
      <w:sz w:val="36"/>
      <w:szCs w:val="32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F7543"/>
    <w:pPr>
      <w:keepNext/>
      <w:keepLines/>
      <w:spacing w:before="200" w:after="0"/>
      <w:outlineLvl w:val="2"/>
    </w:pPr>
    <w:rPr>
      <w:rFonts w:ascii="Cambria Math" w:eastAsiaTheme="majorEastAsia" w:hAnsi="Cambria Math" w:cs="Cambria Math"/>
      <w:b/>
      <w:bCs/>
      <w:color w:val="4F81BD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14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14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7543"/>
    <w:rPr>
      <w:rFonts w:ascii="Cambria Math" w:eastAsiaTheme="majorEastAsia" w:hAnsi="Cambria Math" w:cs="Cambria Math"/>
      <w:b/>
      <w:bCs/>
      <w:color w:val="4F81BD" w:themeColor="accent1"/>
      <w:sz w:val="28"/>
      <w:lang w:bidi="en-US"/>
    </w:rPr>
  </w:style>
  <w:style w:type="character" w:customStyle="1" w:styleId="Heading2Char">
    <w:name w:val="Heading 2 Char"/>
    <w:link w:val="Heading2"/>
    <w:uiPriority w:val="9"/>
    <w:rsid w:val="00E319E4"/>
    <w:rPr>
      <w:rFonts w:ascii="Cambria" w:hAnsi="Cambria" w:cs="Cambria"/>
      <w:b/>
      <w:bCs/>
      <w:color w:val="056432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96D1F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lang w:bidi="en-US"/>
    </w:rPr>
  </w:style>
  <w:style w:type="paragraph" w:styleId="NormalWeb">
    <w:name w:val="Normal (Web)"/>
    <w:basedOn w:val="Normal"/>
    <w:uiPriority w:val="99"/>
    <w:semiHidden/>
    <w:unhideWhenUsed/>
    <w:rsid w:val="0054714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CA" w:bidi="ar-SA"/>
    </w:rPr>
  </w:style>
  <w:style w:type="character" w:styleId="Hyperlink">
    <w:name w:val="Hyperlink"/>
    <w:basedOn w:val="DefaultParagraphFont"/>
    <w:uiPriority w:val="99"/>
    <w:unhideWhenUsed/>
    <w:rsid w:val="004D2E11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1149C"/>
    <w:rPr>
      <w:rFonts w:asciiTheme="majorHAnsi" w:eastAsiaTheme="majorEastAsia" w:hAnsiTheme="majorHAnsi" w:cstheme="majorBidi"/>
      <w:bCs/>
      <w:i/>
      <w:iCs/>
      <w:color w:val="4F81BD" w:themeColor="accent1"/>
      <w:lang w:bidi="en-US"/>
    </w:rPr>
  </w:style>
  <w:style w:type="paragraph" w:styleId="ListParagraph">
    <w:name w:val="List Paragraph"/>
    <w:basedOn w:val="Normal"/>
    <w:uiPriority w:val="34"/>
    <w:qFormat/>
    <w:rsid w:val="002F7543"/>
    <w:pPr>
      <w:ind w:left="720"/>
      <w:contextualSpacing/>
    </w:pPr>
  </w:style>
  <w:style w:type="paragraph" w:styleId="NoSpacing">
    <w:name w:val="No Spacing"/>
    <w:uiPriority w:val="1"/>
    <w:qFormat/>
    <w:rsid w:val="00E1149C"/>
    <w:pPr>
      <w:spacing w:after="0" w:line="240" w:lineRule="auto"/>
    </w:pPr>
    <w:rPr>
      <w:rFonts w:ascii="Calibri" w:hAnsi="Calibri" w:cs="Calibri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E1149C"/>
    <w:rPr>
      <w:rFonts w:asciiTheme="majorHAnsi" w:eastAsiaTheme="majorEastAsia" w:hAnsiTheme="majorHAnsi" w:cstheme="majorBidi"/>
      <w:color w:val="243F60" w:themeColor="accent1" w:themeShade="7F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eenq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Anatoli Naoumov</cp:lastModifiedBy>
  <cp:revision>7</cp:revision>
  <cp:lastPrinted>2017-06-02T15:29:00Z</cp:lastPrinted>
  <dcterms:created xsi:type="dcterms:W3CDTF">2017-06-02T15:29:00Z</dcterms:created>
  <dcterms:modified xsi:type="dcterms:W3CDTF">2018-10-31T19:28:00Z</dcterms:modified>
</cp:coreProperties>
</file>